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45" w:rsidRDefault="002E6F10">
      <w:pPr>
        <w:rPr>
          <w:b/>
          <w:u w:val="single"/>
        </w:rPr>
      </w:pPr>
      <w:bookmarkStart w:id="0" w:name="_GoBack"/>
      <w:bookmarkEnd w:id="0"/>
      <w:r>
        <w:rPr>
          <w:rFonts w:ascii="Arial Narrow" w:hAnsi="Arial Narrow"/>
          <w:b/>
          <w:noProof/>
          <w:sz w:val="40"/>
          <w:szCs w:val="40"/>
          <w:u w:val="single"/>
        </w:rPr>
        <w:drawing>
          <wp:anchor distT="0" distB="0" distL="114300" distR="114300" simplePos="0" relativeHeight="251664384" behindDoc="0" locked="0" layoutInCell="1" allowOverlap="1" wp14:anchorId="4599FC48" wp14:editId="3F703A30">
            <wp:simplePos x="0" y="0"/>
            <wp:positionH relativeFrom="margin">
              <wp:align>left</wp:align>
            </wp:positionH>
            <wp:positionV relativeFrom="paragraph">
              <wp:posOffset>9525</wp:posOffset>
            </wp:positionV>
            <wp:extent cx="971230" cy="7905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rmontStateHighSchoolLogo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230" cy="790575"/>
                    </a:xfrm>
                    <a:prstGeom prst="rect">
                      <a:avLst/>
                    </a:prstGeom>
                  </pic:spPr>
                </pic:pic>
              </a:graphicData>
            </a:graphic>
          </wp:anchor>
        </w:drawing>
      </w:r>
    </w:p>
    <w:p w:rsidR="006C658C" w:rsidRDefault="00602B01" w:rsidP="002E6F10">
      <w:pPr>
        <w:jc w:val="center"/>
        <w:rPr>
          <w:rFonts w:ascii="Arial Narrow" w:hAnsi="Arial Narrow"/>
          <w:b/>
          <w:sz w:val="40"/>
          <w:szCs w:val="40"/>
          <w:u w:val="single"/>
        </w:rPr>
      </w:pPr>
      <w:r>
        <w:rPr>
          <w:rFonts w:ascii="Arial Narrow" w:hAnsi="Arial Narrow"/>
          <w:b/>
          <w:sz w:val="40"/>
          <w:szCs w:val="40"/>
          <w:u w:val="single"/>
        </w:rPr>
        <w:t>Preventing and responding to bullying</w:t>
      </w:r>
    </w:p>
    <w:p w:rsidR="002E6F10" w:rsidRDefault="002E6F10" w:rsidP="00C87E46">
      <w:pPr>
        <w:pStyle w:val="BodyText2"/>
        <w:ind w:right="33"/>
        <w:jc w:val="center"/>
        <w:rPr>
          <w:rFonts w:asciiTheme="minorHAnsi" w:hAnsiTheme="minorHAnsi"/>
          <w:b/>
          <w:i/>
          <w:szCs w:val="24"/>
        </w:rPr>
      </w:pPr>
    </w:p>
    <w:p w:rsidR="00176828" w:rsidRDefault="00C87E46" w:rsidP="00C87E46">
      <w:pPr>
        <w:pStyle w:val="BodyText2"/>
        <w:ind w:right="33"/>
        <w:jc w:val="center"/>
        <w:rPr>
          <w:rFonts w:asciiTheme="minorHAnsi" w:hAnsiTheme="minorHAnsi"/>
          <w:b/>
          <w:i/>
          <w:szCs w:val="24"/>
        </w:rPr>
      </w:pPr>
      <w:r w:rsidRPr="00C87E46">
        <w:rPr>
          <w:rFonts w:asciiTheme="minorHAnsi" w:hAnsiTheme="minorHAnsi"/>
          <w:b/>
          <w:i/>
          <w:szCs w:val="24"/>
        </w:rPr>
        <w:t>CLERMONT STATE HIGH SCHOOL</w:t>
      </w:r>
      <w:r w:rsidRPr="00C87E46">
        <w:rPr>
          <w:rFonts w:asciiTheme="minorHAnsi" w:hAnsiTheme="minorHAnsi"/>
          <w:b/>
          <w:i/>
          <w:szCs w:val="24"/>
        </w:rPr>
        <w:br/>
        <w:t xml:space="preserve"> ANTI-BULLYING &amp; HARASSMENT POLICY</w:t>
      </w:r>
    </w:p>
    <w:p w:rsidR="00C87E46" w:rsidRPr="00C87E46" w:rsidRDefault="00C87E46" w:rsidP="00C87E46">
      <w:pPr>
        <w:pStyle w:val="BodyText2"/>
        <w:ind w:right="33"/>
        <w:jc w:val="center"/>
        <w:rPr>
          <w:rFonts w:asciiTheme="minorHAnsi" w:hAnsiTheme="minorHAnsi" w:cs="Arial"/>
          <w:b/>
          <w:bCs/>
          <w:i/>
          <w:iCs/>
          <w:szCs w:val="24"/>
        </w:rPr>
      </w:pPr>
    </w:p>
    <w:p w:rsidR="004A2E53" w:rsidRDefault="004A2E53" w:rsidP="004A2E53">
      <w:pPr>
        <w:spacing w:before="80" w:after="80" w:line="240" w:lineRule="auto"/>
        <w:ind w:right="-24"/>
        <w:jc w:val="both"/>
        <w:rPr>
          <w:rFonts w:ascii="Arial" w:eastAsia="Meiryo" w:hAnsi="Arial" w:cs="Arial"/>
          <w:color w:val="00B050"/>
          <w:sz w:val="16"/>
          <w:szCs w:val="20"/>
        </w:rPr>
      </w:pPr>
    </w:p>
    <w:p w:rsidR="004A2E53" w:rsidRDefault="004A2E53" w:rsidP="004A2E53">
      <w:pPr>
        <w:spacing w:before="80" w:after="80" w:line="240" w:lineRule="auto"/>
        <w:ind w:right="-24"/>
        <w:jc w:val="both"/>
        <w:rPr>
          <w:rFonts w:ascii="Arial" w:hAnsi="Arial" w:cs="Arial"/>
        </w:rPr>
      </w:pPr>
      <w:r w:rsidRPr="005456E1">
        <w:rPr>
          <w:rFonts w:ascii="Arial" w:hAnsi="Arial" w:cs="Arial"/>
        </w:rPr>
        <w:t xml:space="preserve">Clermont State High School is firstly a place of learning in an inclusive environment. We value being respectful, achieving and responsible citizens. Our school is focused on individual achievement, student wellbeing, leadership and celebration of success. We know at Clermont State High School that student learning and </w:t>
      </w:r>
      <w:r>
        <w:rPr>
          <w:rFonts w:ascii="Arial" w:hAnsi="Arial" w:cs="Arial"/>
        </w:rPr>
        <w:t>thriving are</w:t>
      </w:r>
      <w:r w:rsidRPr="005456E1">
        <w:rPr>
          <w:rFonts w:ascii="Arial" w:hAnsi="Arial" w:cs="Arial"/>
        </w:rPr>
        <w:t xml:space="preserve"> enhanced when </w:t>
      </w:r>
      <w:r>
        <w:rPr>
          <w:rFonts w:ascii="Arial" w:hAnsi="Arial" w:cs="Arial"/>
        </w:rPr>
        <w:t xml:space="preserve">students, staff and </w:t>
      </w:r>
      <w:r w:rsidR="00C84779">
        <w:rPr>
          <w:rFonts w:ascii="Arial" w:hAnsi="Arial" w:cs="Arial"/>
        </w:rPr>
        <w:t xml:space="preserve">parents </w:t>
      </w:r>
      <w:r w:rsidR="00C84779" w:rsidRPr="005456E1">
        <w:rPr>
          <w:rFonts w:ascii="Arial" w:hAnsi="Arial" w:cs="Arial"/>
        </w:rPr>
        <w:t>feel</w:t>
      </w:r>
      <w:r w:rsidRPr="005456E1">
        <w:rPr>
          <w:rFonts w:ascii="Arial" w:hAnsi="Arial" w:cs="Arial"/>
        </w:rPr>
        <w:t xml:space="preserve"> connected to others and experience positive safe relationships. We know that </w:t>
      </w:r>
      <w:r>
        <w:rPr>
          <w:rFonts w:ascii="Arial" w:hAnsi="Arial" w:cs="Arial"/>
        </w:rPr>
        <w:t xml:space="preserve">focusing </w:t>
      </w:r>
      <w:r w:rsidR="00C84779">
        <w:rPr>
          <w:rFonts w:ascii="Arial" w:hAnsi="Arial" w:cs="Arial"/>
        </w:rPr>
        <w:t xml:space="preserve">on </w:t>
      </w:r>
      <w:r w:rsidR="00C84779" w:rsidRPr="005456E1">
        <w:rPr>
          <w:rFonts w:ascii="Arial" w:hAnsi="Arial" w:cs="Arial"/>
        </w:rPr>
        <w:t>the</w:t>
      </w:r>
      <w:r w:rsidRPr="005456E1">
        <w:rPr>
          <w:rFonts w:ascii="Arial" w:hAnsi="Arial" w:cs="Arial"/>
        </w:rPr>
        <w:t xml:space="preserve"> wellbeing of our students </w:t>
      </w:r>
      <w:r w:rsidR="00C84779">
        <w:rPr>
          <w:rFonts w:ascii="Arial" w:hAnsi="Arial" w:cs="Arial"/>
        </w:rPr>
        <w:t xml:space="preserve">enhances </w:t>
      </w:r>
      <w:r w:rsidR="00C84779" w:rsidRPr="005456E1">
        <w:rPr>
          <w:rFonts w:ascii="Arial" w:hAnsi="Arial" w:cs="Arial"/>
        </w:rPr>
        <w:t>self</w:t>
      </w:r>
      <w:r w:rsidRPr="005456E1">
        <w:rPr>
          <w:rFonts w:ascii="Arial" w:hAnsi="Arial" w:cs="Arial"/>
        </w:rPr>
        <w:t xml:space="preserve">-esteem, attendance and behaviour, and </w:t>
      </w:r>
      <w:r>
        <w:rPr>
          <w:rFonts w:ascii="Arial" w:hAnsi="Arial" w:cs="Arial"/>
        </w:rPr>
        <w:t>leads to</w:t>
      </w:r>
      <w:r w:rsidRPr="005456E1">
        <w:rPr>
          <w:rFonts w:ascii="Arial" w:hAnsi="Arial" w:cs="Arial"/>
        </w:rPr>
        <w:t xml:space="preserve"> overall long-term social and emotional outcomes </w:t>
      </w:r>
      <w:r>
        <w:rPr>
          <w:rFonts w:ascii="Arial" w:hAnsi="Arial" w:cs="Arial"/>
        </w:rPr>
        <w:t>that see our</w:t>
      </w:r>
      <w:r w:rsidRPr="005456E1">
        <w:rPr>
          <w:rFonts w:ascii="Arial" w:hAnsi="Arial" w:cs="Arial"/>
        </w:rPr>
        <w:t xml:space="preserve"> students</w:t>
      </w:r>
      <w:r>
        <w:rPr>
          <w:rFonts w:ascii="Arial" w:hAnsi="Arial" w:cs="Arial"/>
        </w:rPr>
        <w:t xml:space="preserve"> thriving</w:t>
      </w:r>
      <w:r w:rsidRPr="005456E1">
        <w:rPr>
          <w:rFonts w:ascii="Arial" w:hAnsi="Arial" w:cs="Arial"/>
        </w:rPr>
        <w:t xml:space="preserve">. </w:t>
      </w:r>
    </w:p>
    <w:p w:rsidR="004A2E53" w:rsidRDefault="004A2E53" w:rsidP="004A2E53">
      <w:pPr>
        <w:spacing w:before="80" w:after="80" w:line="240" w:lineRule="auto"/>
        <w:ind w:right="-24"/>
        <w:jc w:val="both"/>
        <w:rPr>
          <w:rFonts w:ascii="Arial" w:hAnsi="Arial" w:cs="Arial"/>
        </w:rPr>
      </w:pPr>
    </w:p>
    <w:p w:rsidR="004A2E53" w:rsidRDefault="004A2E53" w:rsidP="004A2E53">
      <w:pPr>
        <w:spacing w:before="80" w:after="80" w:line="240" w:lineRule="auto"/>
        <w:ind w:right="-24"/>
        <w:jc w:val="both"/>
        <w:rPr>
          <w:rFonts w:ascii="Arial" w:hAnsi="Arial" w:cs="Arial"/>
          <w:b/>
        </w:rPr>
      </w:pPr>
      <w:r w:rsidRPr="00647A3B">
        <w:rPr>
          <w:rFonts w:ascii="Arial" w:hAnsi="Arial" w:cs="Arial"/>
          <w:b/>
        </w:rPr>
        <w:t>What is bullying, including online bullying?</w:t>
      </w:r>
    </w:p>
    <w:p w:rsidR="004A2E53" w:rsidRPr="00647A3B" w:rsidRDefault="004A2E53" w:rsidP="004A2E53">
      <w:pPr>
        <w:spacing w:after="200" w:line="276" w:lineRule="auto"/>
        <w:rPr>
          <w:rFonts w:ascii="Arial" w:hAnsi="Arial" w:cs="Arial"/>
          <w:color w:val="333333"/>
          <w:lang w:val="en" w:eastAsia="en-AU"/>
        </w:rPr>
      </w:pPr>
      <w:r w:rsidRPr="00647A3B">
        <w:rPr>
          <w:rFonts w:ascii="Arial" w:hAnsi="Arial" w:cs="Arial"/>
          <w:color w:val="333333"/>
          <w:lang w:val="en" w:eastAsia="en-AU"/>
        </w:rPr>
        <w:t>Bullying is an ongoing</w:t>
      </w:r>
      <w:r w:rsidRPr="005456E1">
        <w:rPr>
          <w:rFonts w:ascii="Arial" w:hAnsi="Arial" w:cs="Arial"/>
          <w:color w:val="333333"/>
          <w:lang w:val="en" w:eastAsia="en-AU"/>
        </w:rPr>
        <w:t xml:space="preserve"> </w:t>
      </w:r>
      <w:r>
        <w:rPr>
          <w:rFonts w:ascii="Arial" w:hAnsi="Arial" w:cs="Arial"/>
          <w:color w:val="333333"/>
          <w:lang w:val="en" w:eastAsia="en-AU"/>
        </w:rPr>
        <w:t xml:space="preserve">and deliberate misuse of power in relationships. </w:t>
      </w:r>
      <w:r w:rsidRPr="00647A3B">
        <w:rPr>
          <w:rFonts w:ascii="Arial" w:hAnsi="Arial" w:cs="Arial"/>
          <w:color w:val="000000"/>
        </w:rPr>
        <w:t xml:space="preserve">The national definition of bullying for Australian schools is: </w:t>
      </w:r>
    </w:p>
    <w:p w:rsidR="004A2E53" w:rsidRPr="00BB2825" w:rsidRDefault="004A2E53" w:rsidP="004A2E53">
      <w:pPr>
        <w:pStyle w:val="ListParagraph"/>
        <w:numPr>
          <w:ilvl w:val="0"/>
          <w:numId w:val="7"/>
        </w:numPr>
        <w:spacing w:after="0" w:line="240" w:lineRule="auto"/>
        <w:ind w:right="946"/>
        <w:jc w:val="both"/>
        <w:rPr>
          <w:rFonts w:ascii="Arial" w:eastAsia="Meiryo" w:hAnsi="Arial" w:cs="Arial"/>
        </w:rPr>
      </w:pPr>
      <w:r w:rsidRPr="00BB2825">
        <w:rPr>
          <w:rFonts w:ascii="Arial" w:eastAsia="Meiryo" w:hAnsi="Arial" w:cs="Arial"/>
        </w:rPr>
        <w:t>ongoing and deliberate misuse of power in relationships through repeated verbal, physical and/or social behaviour that intends to cause physical, social and/or psychological harm;</w:t>
      </w:r>
    </w:p>
    <w:p w:rsidR="004A2E53" w:rsidRPr="00BB2825" w:rsidRDefault="004A2E53" w:rsidP="004A2E53">
      <w:pPr>
        <w:pStyle w:val="ListParagraph"/>
        <w:numPr>
          <w:ilvl w:val="0"/>
          <w:numId w:val="7"/>
        </w:numPr>
        <w:spacing w:after="0" w:line="240" w:lineRule="auto"/>
        <w:ind w:right="946"/>
        <w:jc w:val="both"/>
        <w:rPr>
          <w:rFonts w:ascii="Arial" w:eastAsia="Meiryo" w:hAnsi="Arial" w:cs="Arial"/>
        </w:rPr>
      </w:pPr>
      <w:r w:rsidRPr="00BB2825">
        <w:rPr>
          <w:rFonts w:ascii="Arial" w:eastAsia="Meiryo" w:hAnsi="Arial" w:cs="Arial"/>
        </w:rPr>
        <w:t>involving an individual or a group misusing their power, or perceived power, over one or more persons who feel unable to stop it from happening;</w:t>
      </w:r>
    </w:p>
    <w:p w:rsidR="004A2E53" w:rsidRPr="00BB2825" w:rsidRDefault="004A2E53" w:rsidP="004A2E53">
      <w:pPr>
        <w:pStyle w:val="ListParagraph"/>
        <w:numPr>
          <w:ilvl w:val="0"/>
          <w:numId w:val="7"/>
        </w:numPr>
        <w:spacing w:after="0" w:line="240" w:lineRule="auto"/>
        <w:ind w:right="946"/>
        <w:jc w:val="both"/>
        <w:rPr>
          <w:rFonts w:ascii="Arial" w:eastAsia="Meiryo" w:hAnsi="Arial" w:cs="Arial"/>
        </w:rPr>
      </w:pPr>
      <w:r w:rsidRPr="00BB2825">
        <w:rPr>
          <w:rFonts w:ascii="Arial" w:eastAsia="Meiryo" w:hAnsi="Arial" w:cs="Arial"/>
        </w:rPr>
        <w:t>happening in person or online, via various digital platforms and devices and it can be obvious (overt) or hidden (covert). Bullying behaviour is repeated, or has the potential to be repeated, over time (for example, through sharing of digital records);</w:t>
      </w:r>
    </w:p>
    <w:p w:rsidR="004A2E53" w:rsidRPr="00BB2825" w:rsidRDefault="004A2E53" w:rsidP="004A2E53">
      <w:pPr>
        <w:pStyle w:val="ListParagraph"/>
        <w:numPr>
          <w:ilvl w:val="0"/>
          <w:numId w:val="7"/>
        </w:numPr>
        <w:spacing w:after="0" w:line="240" w:lineRule="auto"/>
        <w:ind w:right="946"/>
        <w:jc w:val="both"/>
        <w:rPr>
          <w:rFonts w:ascii="Arial" w:eastAsia="Meiryo" w:hAnsi="Arial" w:cs="Arial"/>
        </w:rPr>
      </w:pPr>
      <w:r w:rsidRPr="00BB2825">
        <w:rPr>
          <w:rFonts w:ascii="Arial" w:eastAsia="Meiryo" w:hAnsi="Arial" w:cs="Arial"/>
        </w:rPr>
        <w:t>having immediate, medium and long-term effects on those involved, including bystanders. Single incidents and conflict or fights between equals, whether in person or online, are not defined as bullying.</w:t>
      </w:r>
    </w:p>
    <w:p w:rsidR="004A2E53" w:rsidRPr="00BB2825" w:rsidRDefault="004A2E53" w:rsidP="004A2E53">
      <w:pPr>
        <w:spacing w:after="0" w:line="240" w:lineRule="auto"/>
        <w:ind w:left="720" w:right="946"/>
        <w:jc w:val="both"/>
        <w:rPr>
          <w:rFonts w:ascii="Arial" w:eastAsia="Meiryo" w:hAnsi="Arial" w:cs="Arial"/>
        </w:rPr>
      </w:pPr>
    </w:p>
    <w:p w:rsidR="004A2E53" w:rsidRDefault="004A2E53" w:rsidP="004A2E53">
      <w:pPr>
        <w:spacing w:after="0" w:line="240" w:lineRule="auto"/>
        <w:ind w:right="946"/>
        <w:jc w:val="both"/>
        <w:rPr>
          <w:rFonts w:ascii="Arial" w:eastAsia="Meiryo" w:hAnsi="Arial" w:cs="Arial"/>
        </w:rPr>
      </w:pPr>
      <w:r>
        <w:rPr>
          <w:rFonts w:ascii="Arial" w:eastAsia="Meiryo" w:hAnsi="Arial" w:cs="Arial"/>
        </w:rPr>
        <w:t>At Clermont State High School w</w:t>
      </w:r>
      <w:r w:rsidRPr="00BB2825">
        <w:rPr>
          <w:rFonts w:ascii="Arial" w:eastAsia="Meiryo" w:hAnsi="Arial" w:cs="Arial"/>
        </w:rPr>
        <w:t>e believe that no one deserves to be mistreated and that everyone regardless of race, colour, religion, immigration status, nationality, size, gender, popularity, athletic</w:t>
      </w:r>
      <w:r>
        <w:rPr>
          <w:rFonts w:ascii="Arial" w:eastAsia="Meiryo" w:hAnsi="Arial" w:cs="Arial"/>
        </w:rPr>
        <w:t xml:space="preserve"> capability</w:t>
      </w:r>
      <w:r w:rsidRPr="00BB2825">
        <w:rPr>
          <w:rFonts w:ascii="Arial" w:eastAsia="Meiryo" w:hAnsi="Arial" w:cs="Arial"/>
        </w:rPr>
        <w:t>, academic</w:t>
      </w:r>
      <w:r>
        <w:rPr>
          <w:rFonts w:ascii="Arial" w:eastAsia="Meiryo" w:hAnsi="Arial" w:cs="Arial"/>
        </w:rPr>
        <w:t xml:space="preserve"> outcomes</w:t>
      </w:r>
      <w:r w:rsidRPr="00BB2825">
        <w:rPr>
          <w:rFonts w:ascii="Arial" w:eastAsia="Meiryo" w:hAnsi="Arial" w:cs="Arial"/>
        </w:rPr>
        <w:t>, social ability, or intelligence has the right to feel safe, secure, and respected.</w:t>
      </w:r>
    </w:p>
    <w:p w:rsidR="004A2E53" w:rsidRPr="00BB2825" w:rsidRDefault="004A2E53" w:rsidP="004A2E53">
      <w:pPr>
        <w:spacing w:after="0" w:line="240" w:lineRule="auto"/>
        <w:ind w:right="946"/>
        <w:jc w:val="both"/>
        <w:rPr>
          <w:rFonts w:ascii="Arial" w:eastAsia="Meiryo" w:hAnsi="Arial" w:cs="Arial"/>
        </w:rPr>
      </w:pPr>
    </w:p>
    <w:p w:rsidR="004A2E53" w:rsidRDefault="004A2E53" w:rsidP="004A2E53">
      <w:pPr>
        <w:spacing w:before="80" w:after="80" w:line="240" w:lineRule="auto"/>
        <w:ind w:right="-24"/>
        <w:jc w:val="both"/>
        <w:rPr>
          <w:rFonts w:ascii="Arial" w:hAnsi="Arial" w:cs="Arial"/>
          <w:b/>
        </w:rPr>
      </w:pPr>
      <w:r>
        <w:rPr>
          <w:rFonts w:ascii="Arial" w:hAnsi="Arial" w:cs="Arial"/>
          <w:b/>
        </w:rPr>
        <w:t>Management of Bullying including cyber bullying.</w:t>
      </w:r>
    </w:p>
    <w:p w:rsidR="004A2E53" w:rsidRDefault="004A2E53" w:rsidP="004A2E53">
      <w:pPr>
        <w:spacing w:before="80" w:after="80" w:line="240" w:lineRule="auto"/>
        <w:ind w:right="-24"/>
        <w:jc w:val="both"/>
        <w:rPr>
          <w:rFonts w:ascii="Arial" w:hAnsi="Arial" w:cs="Arial"/>
        </w:rPr>
      </w:pPr>
      <w:r>
        <w:rPr>
          <w:rFonts w:ascii="Arial" w:hAnsi="Arial" w:cs="Arial"/>
        </w:rPr>
        <w:t xml:space="preserve">It is expected all individuals will report any alleged incident of bullying and or harassment to a staff member immediately. Retaliation of any type is not acceptable. Any unreported incident is a breach of the individual’s responsibility. An investigation into the bullying allegations will then take place with statements from all parties involved, including witness statements. The outcome from these statements will then be acted on immediately. This could include a mediation between parties or in severe circumstances suspension or police intervention. Clermont State High School is a STYMIE school and students are encouraged to use </w:t>
      </w:r>
      <w:hyperlink r:id="rId8" w:history="1">
        <w:r w:rsidRPr="007174BB">
          <w:rPr>
            <w:rStyle w:val="Hyperlink"/>
            <w:rFonts w:ascii="Arial" w:hAnsi="Arial" w:cs="Arial"/>
          </w:rPr>
          <w:t>www.stymie.com.au</w:t>
        </w:r>
      </w:hyperlink>
      <w:r>
        <w:rPr>
          <w:rFonts w:ascii="Arial" w:hAnsi="Arial" w:cs="Arial"/>
        </w:rPr>
        <w:t xml:space="preserve"> to report any harm that they or any other student is experiencing. This website is an anonymous way that students and parents can stand up for our young people with all reports gong directly to the student’s Year Level HoD. </w:t>
      </w:r>
    </w:p>
    <w:p w:rsidR="004A2E53" w:rsidRDefault="004A2E53" w:rsidP="004A2E53">
      <w:pPr>
        <w:spacing w:before="80" w:after="80" w:line="240" w:lineRule="auto"/>
        <w:ind w:right="-24"/>
        <w:jc w:val="both"/>
        <w:rPr>
          <w:rFonts w:ascii="Arial" w:hAnsi="Arial" w:cs="Arial"/>
        </w:rPr>
      </w:pPr>
    </w:p>
    <w:p w:rsidR="004A2E53" w:rsidRPr="00647A3B" w:rsidRDefault="004A2E53" w:rsidP="004A2E53">
      <w:pPr>
        <w:spacing w:before="80" w:after="80" w:line="240" w:lineRule="auto"/>
        <w:ind w:right="-24"/>
        <w:jc w:val="both"/>
        <w:rPr>
          <w:rFonts w:ascii="Arial" w:hAnsi="Arial" w:cs="Arial"/>
        </w:rPr>
      </w:pPr>
    </w:p>
    <w:tbl>
      <w:tblPr>
        <w:tblStyle w:val="TableGrid"/>
        <w:tblpPr w:leftFromText="180" w:rightFromText="180" w:vertAnchor="text" w:horzAnchor="margin" w:tblpY="21"/>
        <w:tblW w:w="0" w:type="auto"/>
        <w:tblLook w:val="04A0" w:firstRow="1" w:lastRow="0" w:firstColumn="1" w:lastColumn="0" w:noHBand="0" w:noVBand="1"/>
      </w:tblPr>
      <w:tblGrid>
        <w:gridCol w:w="2891"/>
        <w:gridCol w:w="3930"/>
        <w:gridCol w:w="2786"/>
      </w:tblGrid>
      <w:tr w:rsidR="00136E9A" w:rsidRPr="00FE4080" w:rsidTr="00136E9A">
        <w:trPr>
          <w:trHeight w:val="210"/>
        </w:trPr>
        <w:tc>
          <w:tcPr>
            <w:tcW w:w="2891" w:type="dxa"/>
            <w:vAlign w:val="center"/>
          </w:tcPr>
          <w:p w:rsidR="00136E9A" w:rsidRPr="00FE4080" w:rsidRDefault="00136E9A" w:rsidP="00136E9A">
            <w:pPr>
              <w:rPr>
                <w:rFonts w:eastAsia="Times New Roman" w:cs="Helvetica"/>
                <w:b/>
                <w:color w:val="333333"/>
                <w:sz w:val="16"/>
                <w:szCs w:val="16"/>
                <w:lang w:val="en" w:eastAsia="en-AU"/>
              </w:rPr>
            </w:pPr>
            <w:r w:rsidRPr="00FE4080">
              <w:rPr>
                <w:rFonts w:eastAsia="Times New Roman" w:cs="Helvetica"/>
                <w:b/>
                <w:color w:val="333333"/>
                <w:sz w:val="16"/>
                <w:szCs w:val="16"/>
                <w:lang w:val="en" w:eastAsia="en-AU"/>
              </w:rPr>
              <w:lastRenderedPageBreak/>
              <w:t>BEHAVIOUR</w:t>
            </w:r>
          </w:p>
        </w:tc>
        <w:tc>
          <w:tcPr>
            <w:tcW w:w="3930" w:type="dxa"/>
            <w:vAlign w:val="center"/>
          </w:tcPr>
          <w:p w:rsidR="00136E9A" w:rsidRPr="00FE4080" w:rsidRDefault="00136E9A" w:rsidP="00136E9A">
            <w:pPr>
              <w:rPr>
                <w:rFonts w:eastAsia="Times New Roman" w:cs="Helvetica"/>
                <w:b/>
                <w:color w:val="333333"/>
                <w:sz w:val="16"/>
                <w:szCs w:val="16"/>
                <w:lang w:val="en" w:eastAsia="en-AU"/>
              </w:rPr>
            </w:pPr>
            <w:r w:rsidRPr="00FE4080">
              <w:rPr>
                <w:rFonts w:eastAsia="Times New Roman" w:cs="Helvetica"/>
                <w:b/>
                <w:color w:val="333333"/>
                <w:sz w:val="16"/>
                <w:szCs w:val="16"/>
                <w:lang w:val="en" w:eastAsia="en-AU"/>
              </w:rPr>
              <w:t>SCHOOL ACTION</w:t>
            </w:r>
          </w:p>
        </w:tc>
        <w:tc>
          <w:tcPr>
            <w:tcW w:w="2786" w:type="dxa"/>
            <w:vAlign w:val="center"/>
          </w:tcPr>
          <w:p w:rsidR="00136E9A" w:rsidRPr="00FE4080" w:rsidRDefault="00136E9A" w:rsidP="00136E9A">
            <w:pPr>
              <w:rPr>
                <w:rFonts w:eastAsia="Times New Roman" w:cs="Helvetica"/>
                <w:b/>
                <w:color w:val="333333"/>
                <w:sz w:val="16"/>
                <w:szCs w:val="16"/>
                <w:lang w:val="en" w:eastAsia="en-AU"/>
              </w:rPr>
            </w:pPr>
            <w:r w:rsidRPr="00FE4080">
              <w:rPr>
                <w:rFonts w:eastAsia="Times New Roman" w:cs="Helvetica"/>
                <w:b/>
                <w:color w:val="333333"/>
                <w:sz w:val="16"/>
                <w:szCs w:val="16"/>
                <w:lang w:val="en" w:eastAsia="en-AU"/>
              </w:rPr>
              <w:t>WHO MAY BE INVOLVED</w:t>
            </w:r>
          </w:p>
        </w:tc>
      </w:tr>
      <w:tr w:rsidR="00136E9A" w:rsidRPr="00FE4080" w:rsidTr="00136E9A">
        <w:tc>
          <w:tcPr>
            <w:tcW w:w="2891" w:type="dxa"/>
          </w:tcPr>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b/>
                <w:color w:val="333333"/>
                <w:sz w:val="16"/>
                <w:szCs w:val="16"/>
                <w:lang w:val="en" w:eastAsia="en-AU"/>
              </w:rPr>
              <w:t>Low level bullying/harassment</w:t>
            </w:r>
            <w:r w:rsidRPr="00FE4080">
              <w:rPr>
                <w:rFonts w:eastAsia="Times New Roman" w:cs="Helvetica"/>
                <w:color w:val="333333"/>
                <w:sz w:val="16"/>
                <w:szCs w:val="16"/>
                <w:lang w:val="en" w:eastAsia="en-AU"/>
              </w:rPr>
              <w:br/>
              <w:t>e.g. a passing nasty comment on the way to a class</w:t>
            </w:r>
          </w:p>
        </w:tc>
        <w:tc>
          <w:tcPr>
            <w:tcW w:w="3930" w:type="dxa"/>
          </w:tcPr>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b/>
                <w:color w:val="333333"/>
                <w:sz w:val="16"/>
                <w:szCs w:val="16"/>
                <w:lang w:val="en" w:eastAsia="en-AU"/>
              </w:rPr>
              <w:t>First offence:</w:t>
            </w:r>
            <w:r w:rsidRPr="00FE4080">
              <w:rPr>
                <w:rFonts w:eastAsia="Times New Roman" w:cs="Helvetica"/>
                <w:color w:val="333333"/>
                <w:sz w:val="16"/>
                <w:szCs w:val="16"/>
                <w:lang w:val="en" w:eastAsia="en-AU"/>
              </w:rPr>
              <w:t xml:space="preserve"> warning and incident report (recorded), parental contact</w:t>
            </w:r>
          </w:p>
        </w:tc>
        <w:tc>
          <w:tcPr>
            <w:tcW w:w="2786" w:type="dxa"/>
          </w:tcPr>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color w:val="333333"/>
                <w:sz w:val="16"/>
                <w:szCs w:val="16"/>
                <w:lang w:val="en" w:eastAsia="en-AU"/>
              </w:rPr>
              <w:t>Students</w:t>
            </w:r>
            <w:r w:rsidRPr="00FE4080">
              <w:rPr>
                <w:rFonts w:eastAsia="Times New Roman" w:cs="Helvetica"/>
                <w:color w:val="333333"/>
                <w:sz w:val="16"/>
                <w:szCs w:val="16"/>
                <w:lang w:val="en" w:eastAsia="en-AU"/>
              </w:rPr>
              <w:br/>
              <w:t>Family members</w:t>
            </w:r>
            <w:r w:rsidRPr="00FE4080">
              <w:rPr>
                <w:rFonts w:eastAsia="Times New Roman" w:cs="Helvetica"/>
                <w:color w:val="333333"/>
                <w:sz w:val="16"/>
                <w:szCs w:val="16"/>
                <w:lang w:val="en" w:eastAsia="en-AU"/>
              </w:rPr>
              <w:br/>
              <w:t>Staff</w:t>
            </w:r>
          </w:p>
        </w:tc>
      </w:tr>
      <w:tr w:rsidR="00136E9A" w:rsidRPr="00FE4080" w:rsidTr="00136E9A">
        <w:tc>
          <w:tcPr>
            <w:tcW w:w="2891" w:type="dxa"/>
          </w:tcPr>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b/>
                <w:color w:val="333333"/>
                <w:sz w:val="16"/>
                <w:szCs w:val="16"/>
                <w:lang w:val="en" w:eastAsia="en-AU"/>
              </w:rPr>
              <w:t xml:space="preserve">Repeated/increased bullying or harassment </w:t>
            </w:r>
            <w:r w:rsidRPr="00FE4080">
              <w:rPr>
                <w:rFonts w:eastAsia="Times New Roman" w:cs="Helvetica"/>
                <w:color w:val="333333"/>
                <w:sz w:val="16"/>
                <w:szCs w:val="16"/>
                <w:lang w:val="en" w:eastAsia="en-AU"/>
              </w:rPr>
              <w:t>by the same person, or their friends</w:t>
            </w:r>
          </w:p>
          <w:p w:rsidR="00136E9A" w:rsidRPr="00FE4080" w:rsidRDefault="00136E9A" w:rsidP="00136E9A">
            <w:pPr>
              <w:rPr>
                <w:rFonts w:eastAsia="Times New Roman" w:cs="Helvetica"/>
                <w:color w:val="333333"/>
                <w:sz w:val="16"/>
                <w:szCs w:val="16"/>
                <w:lang w:val="en" w:eastAsia="en-AU"/>
              </w:rPr>
            </w:pPr>
          </w:p>
        </w:tc>
        <w:tc>
          <w:tcPr>
            <w:tcW w:w="3930" w:type="dxa"/>
          </w:tcPr>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b/>
                <w:color w:val="333333"/>
                <w:sz w:val="16"/>
                <w:szCs w:val="16"/>
                <w:lang w:val="en" w:eastAsia="en-AU"/>
              </w:rPr>
              <w:t xml:space="preserve">Second offence: </w:t>
            </w:r>
            <w:r w:rsidRPr="00FE4080">
              <w:rPr>
                <w:rFonts w:eastAsia="Times New Roman" w:cs="Helvetica"/>
                <w:color w:val="333333"/>
                <w:sz w:val="16"/>
                <w:szCs w:val="16"/>
                <w:lang w:val="en" w:eastAsia="en-AU"/>
              </w:rPr>
              <w:t>afterschool detention and parental contact</w:t>
            </w:r>
          </w:p>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b/>
                <w:color w:val="333333"/>
                <w:sz w:val="16"/>
                <w:szCs w:val="16"/>
                <w:lang w:val="en" w:eastAsia="en-AU"/>
              </w:rPr>
              <w:t>Subsequent offence:</w:t>
            </w:r>
            <w:r w:rsidRPr="00FE4080">
              <w:rPr>
                <w:rFonts w:eastAsia="Times New Roman" w:cs="Helvetica"/>
                <w:color w:val="333333"/>
                <w:sz w:val="16"/>
                <w:szCs w:val="16"/>
                <w:lang w:val="en" w:eastAsia="en-AU"/>
              </w:rPr>
              <w:t xml:space="preserve"> suspension and where necessary, police intervention</w:t>
            </w:r>
          </w:p>
        </w:tc>
        <w:tc>
          <w:tcPr>
            <w:tcW w:w="2786" w:type="dxa"/>
          </w:tcPr>
          <w:p w:rsidR="00136E9A" w:rsidRPr="00FE4080" w:rsidRDefault="00136E9A" w:rsidP="00136E9A">
            <w:pPr>
              <w:rPr>
                <w:rFonts w:eastAsia="Times New Roman" w:cs="Helvetica"/>
                <w:color w:val="333333"/>
                <w:sz w:val="16"/>
                <w:szCs w:val="16"/>
                <w:lang w:val="en" w:eastAsia="en-AU"/>
              </w:rPr>
            </w:pPr>
            <w:r w:rsidRPr="00FE4080">
              <w:rPr>
                <w:rFonts w:eastAsia="Times New Roman" w:cs="Helvetica"/>
                <w:color w:val="333333"/>
                <w:sz w:val="16"/>
                <w:szCs w:val="16"/>
                <w:lang w:val="en" w:eastAsia="en-AU"/>
              </w:rPr>
              <w:t>Students</w:t>
            </w:r>
            <w:r w:rsidRPr="00FE4080">
              <w:rPr>
                <w:rFonts w:eastAsia="Times New Roman" w:cs="Helvetica"/>
                <w:color w:val="333333"/>
                <w:sz w:val="16"/>
                <w:szCs w:val="16"/>
                <w:lang w:val="en" w:eastAsia="en-AU"/>
              </w:rPr>
              <w:br/>
              <w:t>Family members</w:t>
            </w:r>
            <w:r w:rsidRPr="00FE4080">
              <w:rPr>
                <w:rFonts w:eastAsia="Times New Roman" w:cs="Helvetica"/>
                <w:color w:val="333333"/>
                <w:sz w:val="16"/>
                <w:szCs w:val="16"/>
                <w:lang w:val="en" w:eastAsia="en-AU"/>
              </w:rPr>
              <w:br/>
              <w:t>Staff</w:t>
            </w:r>
            <w:r w:rsidRPr="00FE4080">
              <w:rPr>
                <w:rFonts w:eastAsia="Times New Roman" w:cs="Helvetica"/>
                <w:color w:val="333333"/>
                <w:sz w:val="16"/>
                <w:szCs w:val="16"/>
                <w:lang w:val="en" w:eastAsia="en-AU"/>
              </w:rPr>
              <w:br/>
              <w:t>Administration</w:t>
            </w:r>
            <w:r w:rsidRPr="00FE4080">
              <w:rPr>
                <w:rFonts w:eastAsia="Times New Roman" w:cs="Helvetica"/>
                <w:color w:val="333333"/>
                <w:sz w:val="16"/>
                <w:szCs w:val="16"/>
                <w:lang w:val="en" w:eastAsia="en-AU"/>
              </w:rPr>
              <w:br/>
              <w:t>Possibly police</w:t>
            </w:r>
          </w:p>
        </w:tc>
      </w:tr>
    </w:tbl>
    <w:p w:rsidR="00176828" w:rsidRPr="004A2E53" w:rsidRDefault="00176828" w:rsidP="00176828">
      <w:pPr>
        <w:rPr>
          <w:b/>
          <w:i/>
          <w:sz w:val="10"/>
          <w:szCs w:val="10"/>
        </w:rPr>
      </w:pPr>
    </w:p>
    <w:p w:rsidR="00176828" w:rsidRPr="00CE31B8" w:rsidRDefault="00136E9A" w:rsidP="006C658C">
      <w:pPr>
        <w:rPr>
          <w:rFonts w:ascii="Arial Narrow" w:hAnsi="Arial Narrow"/>
          <w:b/>
          <w:sz w:val="40"/>
          <w:szCs w:val="40"/>
          <w:u w:val="single"/>
        </w:rPr>
      </w:pPr>
      <w:r>
        <w:rPr>
          <w:noProof/>
        </w:rPr>
        <w:drawing>
          <wp:anchor distT="0" distB="0" distL="114300" distR="114300" simplePos="0" relativeHeight="251661312" behindDoc="1" locked="0" layoutInCell="1" allowOverlap="1" wp14:anchorId="1DBAB376" wp14:editId="1E837FF9">
            <wp:simplePos x="0" y="0"/>
            <wp:positionH relativeFrom="column">
              <wp:posOffset>3416300</wp:posOffset>
            </wp:positionH>
            <wp:positionV relativeFrom="paragraph">
              <wp:posOffset>251460</wp:posOffset>
            </wp:positionV>
            <wp:extent cx="2089150" cy="3448050"/>
            <wp:effectExtent l="19050" t="19050" r="25400" b="19050"/>
            <wp:wrapTight wrapText="bothSides">
              <wp:wrapPolygon edited="0">
                <wp:start x="-197" y="-119"/>
                <wp:lineTo x="-197" y="21600"/>
                <wp:lineTo x="21666" y="21600"/>
                <wp:lineTo x="21666" y="-119"/>
                <wp:lineTo x="-197" y="-11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88" t="3303" r="3707" b="2219"/>
                    <a:stretch/>
                  </pic:blipFill>
                  <pic:spPr bwMode="auto">
                    <a:xfrm>
                      <a:off x="0" y="0"/>
                      <a:ext cx="2089150" cy="3448050"/>
                    </a:xfrm>
                    <a:prstGeom prst="rect">
                      <a:avLst/>
                    </a:prstGeom>
                    <a:ln w="222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7B83729" wp14:editId="1128E50E">
            <wp:simplePos x="0" y="0"/>
            <wp:positionH relativeFrom="margin">
              <wp:posOffset>387350</wp:posOffset>
            </wp:positionH>
            <wp:positionV relativeFrom="paragraph">
              <wp:posOffset>232410</wp:posOffset>
            </wp:positionV>
            <wp:extent cx="2171700" cy="3467100"/>
            <wp:effectExtent l="19050" t="19050" r="19050" b="19050"/>
            <wp:wrapTight wrapText="bothSides">
              <wp:wrapPolygon edited="0">
                <wp:start x="-189" y="-119"/>
                <wp:lineTo x="-189" y="21600"/>
                <wp:lineTo x="21600" y="21600"/>
                <wp:lineTo x="21600" y="-119"/>
                <wp:lineTo x="-189" y="-1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93" r="1953" b="1385"/>
                    <a:stretch/>
                  </pic:blipFill>
                  <pic:spPr bwMode="auto">
                    <a:xfrm>
                      <a:off x="0" y="0"/>
                      <a:ext cx="2171700" cy="3467100"/>
                    </a:xfrm>
                    <a:prstGeom prst="rect">
                      <a:avLst/>
                    </a:prstGeom>
                    <a:ln w="222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C87E46" w:rsidRDefault="00C87E46" w:rsidP="00C87E46">
      <w:pPr>
        <w:rPr>
          <w:rFonts w:ascii="Arial Narrow" w:hAnsi="Arial Narrow"/>
        </w:rPr>
      </w:pPr>
    </w:p>
    <w:p w:rsidR="004A2E53" w:rsidRDefault="004A2E53" w:rsidP="00136E9A">
      <w:pPr>
        <w:rPr>
          <w:rFonts w:ascii="Arial Narrow" w:hAnsi="Arial Narrow"/>
          <w:lang w:val="en"/>
        </w:rPr>
      </w:pPr>
    </w:p>
    <w:p w:rsidR="00C87E46" w:rsidRDefault="00C87E46" w:rsidP="00C87E46">
      <w:pPr>
        <w:ind w:left="720"/>
        <w:rPr>
          <w:rFonts w:ascii="Arial Narrow" w:hAnsi="Arial Narrow"/>
          <w:lang w:val="en"/>
        </w:rPr>
      </w:pPr>
      <w:r>
        <w:rPr>
          <w:rFonts w:ascii="Arial Narrow" w:hAnsi="Arial Narrow"/>
          <w:lang w:val="en"/>
        </w:rPr>
        <w:t xml:space="preserve">At Clermont State High School we have many different people who can support students in their </w:t>
      </w:r>
      <w:r w:rsidR="00C85035">
        <w:rPr>
          <w:rFonts w:ascii="Arial Narrow" w:hAnsi="Arial Narrow"/>
          <w:lang w:val="en"/>
        </w:rPr>
        <w:t xml:space="preserve">learning, to promote strategies to improve student wellbeing, safety and learning outcomes. </w:t>
      </w:r>
    </w:p>
    <w:p w:rsidR="00865359" w:rsidRPr="00C87E46" w:rsidRDefault="00136E9A" w:rsidP="00C87E46">
      <w:pPr>
        <w:rPr>
          <w:rFonts w:ascii="Arial Narrow" w:hAnsi="Arial Narrow"/>
          <w:lang w:val="en"/>
        </w:rPr>
      </w:pPr>
      <w:r>
        <w:rPr>
          <w:noProof/>
        </w:rPr>
        <w:drawing>
          <wp:anchor distT="0" distB="0" distL="114300" distR="114300" simplePos="0" relativeHeight="251662336" behindDoc="1" locked="0" layoutInCell="1" allowOverlap="1">
            <wp:simplePos x="0" y="0"/>
            <wp:positionH relativeFrom="page">
              <wp:posOffset>2254250</wp:posOffset>
            </wp:positionH>
            <wp:positionV relativeFrom="paragraph">
              <wp:posOffset>65405</wp:posOffset>
            </wp:positionV>
            <wp:extent cx="3022600" cy="2615565"/>
            <wp:effectExtent l="0" t="0" r="6350" b="0"/>
            <wp:wrapTight wrapText="bothSides">
              <wp:wrapPolygon edited="0">
                <wp:start x="0" y="0"/>
                <wp:lineTo x="0" y="21395"/>
                <wp:lineTo x="21509" y="21395"/>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2600" cy="2615565"/>
                    </a:xfrm>
                    <a:prstGeom prst="rect">
                      <a:avLst/>
                    </a:prstGeom>
                  </pic:spPr>
                </pic:pic>
              </a:graphicData>
            </a:graphic>
            <wp14:sizeRelH relativeFrom="page">
              <wp14:pctWidth>0</wp14:pctWidth>
            </wp14:sizeRelH>
            <wp14:sizeRelV relativeFrom="page">
              <wp14:pctHeight>0</wp14:pctHeight>
            </wp14:sizeRelV>
          </wp:anchor>
        </w:drawing>
      </w:r>
    </w:p>
    <w:sectPr w:rsidR="00865359" w:rsidRPr="00C87E46" w:rsidSect="002E6F10">
      <w:headerReference w:type="default" r:id="rId12"/>
      <w:footerReference w:type="default" r:id="rId13"/>
      <w:pgSz w:w="11906" w:h="16838"/>
      <w:pgMar w:top="1440" w:right="849" w:bottom="1440" w:left="1440"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23" w:rsidRDefault="00780E23" w:rsidP="00CE31B8">
      <w:pPr>
        <w:spacing w:after="0" w:line="240" w:lineRule="auto"/>
      </w:pPr>
      <w:r>
        <w:separator/>
      </w:r>
    </w:p>
  </w:endnote>
  <w:endnote w:type="continuationSeparator" w:id="0">
    <w:p w:rsidR="00780E23" w:rsidRDefault="00780E23" w:rsidP="00CE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F10" w:rsidRDefault="002E6F10" w:rsidP="002E6F10">
    <w:pPr>
      <w:pStyle w:val="Footer"/>
      <w:jc w:val="center"/>
      <w:rPr>
        <w:rFonts w:ascii="Microsoft Sans Serif" w:hAnsi="Microsoft Sans Serif" w:cs="Microsoft Sans Serif"/>
        <w:b/>
        <w:i/>
        <w:sz w:val="24"/>
        <w:szCs w:val="28"/>
      </w:rPr>
    </w:pPr>
    <w:r>
      <w:rPr>
        <w:rFonts w:ascii="Roboto" w:hAnsi="Roboto"/>
        <w:noProof/>
        <w:color w:val="2962FF"/>
      </w:rPr>
      <w:drawing>
        <wp:anchor distT="0" distB="0" distL="114300" distR="114300" simplePos="0" relativeHeight="251657216" behindDoc="0" locked="0" layoutInCell="1" allowOverlap="1" wp14:anchorId="0B4ADD1A" wp14:editId="5210F5A0">
          <wp:simplePos x="0" y="0"/>
          <wp:positionH relativeFrom="margin">
            <wp:align>right</wp:align>
          </wp:positionH>
          <wp:positionV relativeFrom="paragraph">
            <wp:posOffset>-431165</wp:posOffset>
          </wp:positionV>
          <wp:extent cx="1527810" cy="571500"/>
          <wp:effectExtent l="0" t="0" r="0" b="0"/>
          <wp:wrapSquare wrapText="bothSides"/>
          <wp:docPr id="3" name="Picture 3" descr="Program storage device verific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 storage device verificatio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3CF">
      <w:rPr>
        <w:rFonts w:ascii="Microsoft Sans Serif" w:hAnsi="Microsoft Sans Serif" w:cs="Microsoft Sans Serif"/>
        <w:b/>
        <w:i/>
        <w:sz w:val="24"/>
        <w:szCs w:val="28"/>
      </w:rPr>
      <w:t>Learning Excellence in a Rural Setting</w:t>
    </w:r>
  </w:p>
  <w:p w:rsidR="002E6F10" w:rsidRPr="00B173CF" w:rsidRDefault="002E6F10" w:rsidP="002E6F10">
    <w:pPr>
      <w:pStyle w:val="Footer"/>
      <w:jc w:val="center"/>
      <w:rPr>
        <w:rFonts w:ascii="Microsoft Sans Serif" w:hAnsi="Microsoft Sans Serif" w:cs="Microsoft Sans Serif"/>
        <w:b/>
        <w:i/>
        <w:sz w:val="2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23" w:rsidRDefault="00780E23" w:rsidP="00CE31B8">
      <w:pPr>
        <w:spacing w:after="0" w:line="240" w:lineRule="auto"/>
      </w:pPr>
      <w:r>
        <w:separator/>
      </w:r>
    </w:p>
  </w:footnote>
  <w:footnote w:type="continuationSeparator" w:id="0">
    <w:p w:rsidR="00780E23" w:rsidRDefault="00780E23" w:rsidP="00CE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1B8" w:rsidRDefault="00CE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43B4"/>
    <w:multiLevelType w:val="hybridMultilevel"/>
    <w:tmpl w:val="5F8A919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3DB918D1"/>
    <w:multiLevelType w:val="hybridMultilevel"/>
    <w:tmpl w:val="775EB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B90960"/>
    <w:multiLevelType w:val="hybridMultilevel"/>
    <w:tmpl w:val="ADC63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7B68E0"/>
    <w:multiLevelType w:val="hybridMultilevel"/>
    <w:tmpl w:val="386AA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F06E6A"/>
    <w:multiLevelType w:val="hybridMultilevel"/>
    <w:tmpl w:val="D3B09566"/>
    <w:lvl w:ilvl="0" w:tplc="135AB7AA">
      <w:start w:val="1"/>
      <w:numFmt w:val="bullet"/>
      <w:lvlText w:val=""/>
      <w:lvlJc w:val="left"/>
      <w:pPr>
        <w:ind w:left="202" w:hanging="360"/>
      </w:pPr>
      <w:rPr>
        <w:rFonts w:ascii="Symbol" w:hAnsi="Symbol" w:hint="default"/>
        <w:b w:val="0"/>
      </w:rPr>
    </w:lvl>
    <w:lvl w:ilvl="1" w:tplc="0C090003" w:tentative="1">
      <w:start w:val="1"/>
      <w:numFmt w:val="bullet"/>
      <w:lvlText w:val="o"/>
      <w:lvlJc w:val="left"/>
      <w:pPr>
        <w:ind w:left="922" w:hanging="360"/>
      </w:pPr>
      <w:rPr>
        <w:rFonts w:ascii="Courier New" w:hAnsi="Courier New" w:cs="Courier New" w:hint="default"/>
      </w:rPr>
    </w:lvl>
    <w:lvl w:ilvl="2" w:tplc="0C090005" w:tentative="1">
      <w:start w:val="1"/>
      <w:numFmt w:val="bullet"/>
      <w:lvlText w:val=""/>
      <w:lvlJc w:val="left"/>
      <w:pPr>
        <w:ind w:left="1642" w:hanging="360"/>
      </w:pPr>
      <w:rPr>
        <w:rFonts w:ascii="Wingdings" w:hAnsi="Wingdings" w:hint="default"/>
      </w:rPr>
    </w:lvl>
    <w:lvl w:ilvl="3" w:tplc="0C090001" w:tentative="1">
      <w:start w:val="1"/>
      <w:numFmt w:val="bullet"/>
      <w:lvlText w:val=""/>
      <w:lvlJc w:val="left"/>
      <w:pPr>
        <w:ind w:left="2362" w:hanging="360"/>
      </w:pPr>
      <w:rPr>
        <w:rFonts w:ascii="Symbol" w:hAnsi="Symbol" w:hint="default"/>
      </w:rPr>
    </w:lvl>
    <w:lvl w:ilvl="4" w:tplc="0C090003" w:tentative="1">
      <w:start w:val="1"/>
      <w:numFmt w:val="bullet"/>
      <w:lvlText w:val="o"/>
      <w:lvlJc w:val="left"/>
      <w:pPr>
        <w:ind w:left="3082" w:hanging="360"/>
      </w:pPr>
      <w:rPr>
        <w:rFonts w:ascii="Courier New" w:hAnsi="Courier New" w:cs="Courier New" w:hint="default"/>
      </w:rPr>
    </w:lvl>
    <w:lvl w:ilvl="5" w:tplc="0C090005" w:tentative="1">
      <w:start w:val="1"/>
      <w:numFmt w:val="bullet"/>
      <w:lvlText w:val=""/>
      <w:lvlJc w:val="left"/>
      <w:pPr>
        <w:ind w:left="3802" w:hanging="360"/>
      </w:pPr>
      <w:rPr>
        <w:rFonts w:ascii="Wingdings" w:hAnsi="Wingdings" w:hint="default"/>
      </w:rPr>
    </w:lvl>
    <w:lvl w:ilvl="6" w:tplc="0C090001" w:tentative="1">
      <w:start w:val="1"/>
      <w:numFmt w:val="bullet"/>
      <w:lvlText w:val=""/>
      <w:lvlJc w:val="left"/>
      <w:pPr>
        <w:ind w:left="4522" w:hanging="360"/>
      </w:pPr>
      <w:rPr>
        <w:rFonts w:ascii="Symbol" w:hAnsi="Symbol" w:hint="default"/>
      </w:rPr>
    </w:lvl>
    <w:lvl w:ilvl="7" w:tplc="0C090003" w:tentative="1">
      <w:start w:val="1"/>
      <w:numFmt w:val="bullet"/>
      <w:lvlText w:val="o"/>
      <w:lvlJc w:val="left"/>
      <w:pPr>
        <w:ind w:left="5242" w:hanging="360"/>
      </w:pPr>
      <w:rPr>
        <w:rFonts w:ascii="Courier New" w:hAnsi="Courier New" w:cs="Courier New" w:hint="default"/>
      </w:rPr>
    </w:lvl>
    <w:lvl w:ilvl="8" w:tplc="0C090005" w:tentative="1">
      <w:start w:val="1"/>
      <w:numFmt w:val="bullet"/>
      <w:lvlText w:val=""/>
      <w:lvlJc w:val="left"/>
      <w:pPr>
        <w:ind w:left="5962" w:hanging="360"/>
      </w:pPr>
      <w:rPr>
        <w:rFonts w:ascii="Wingdings" w:hAnsi="Wingdings" w:hint="default"/>
      </w:rPr>
    </w:lvl>
  </w:abstractNum>
  <w:abstractNum w:abstractNumId="5" w15:restartNumberingAfterBreak="0">
    <w:nsid w:val="7CB86022"/>
    <w:multiLevelType w:val="hybridMultilevel"/>
    <w:tmpl w:val="3C8C3BD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7F3F6440"/>
    <w:multiLevelType w:val="hybridMultilevel"/>
    <w:tmpl w:val="92D20A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59"/>
    <w:rsid w:val="0002626B"/>
    <w:rsid w:val="000B256A"/>
    <w:rsid w:val="00136E9A"/>
    <w:rsid w:val="00176828"/>
    <w:rsid w:val="00221A06"/>
    <w:rsid w:val="002E6F10"/>
    <w:rsid w:val="003D0C9B"/>
    <w:rsid w:val="00421F10"/>
    <w:rsid w:val="00434DD4"/>
    <w:rsid w:val="00454D53"/>
    <w:rsid w:val="004A2E53"/>
    <w:rsid w:val="004B49EB"/>
    <w:rsid w:val="00554424"/>
    <w:rsid w:val="00602B01"/>
    <w:rsid w:val="006C658C"/>
    <w:rsid w:val="006D2030"/>
    <w:rsid w:val="00780E23"/>
    <w:rsid w:val="00864F6B"/>
    <w:rsid w:val="00865359"/>
    <w:rsid w:val="009B2CC6"/>
    <w:rsid w:val="009D0DDC"/>
    <w:rsid w:val="00A044DF"/>
    <w:rsid w:val="00C84779"/>
    <w:rsid w:val="00C85035"/>
    <w:rsid w:val="00C87E46"/>
    <w:rsid w:val="00CE31B8"/>
    <w:rsid w:val="00CF4B48"/>
    <w:rsid w:val="00D14802"/>
    <w:rsid w:val="00E27611"/>
    <w:rsid w:val="00FF605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6B0948-1253-42A6-8913-49A95CB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6C658C"/>
    <w:pPr>
      <w:ind w:left="720"/>
      <w:contextualSpacing/>
    </w:pPr>
  </w:style>
  <w:style w:type="character" w:styleId="Hyperlink">
    <w:name w:val="Hyperlink"/>
    <w:basedOn w:val="DefaultParagraphFont"/>
    <w:uiPriority w:val="99"/>
    <w:unhideWhenUsed/>
    <w:rsid w:val="006C658C"/>
    <w:rPr>
      <w:color w:val="0563C1" w:themeColor="hyperlink"/>
      <w:u w:val="single"/>
    </w:rPr>
  </w:style>
  <w:style w:type="paragraph" w:styleId="Header">
    <w:name w:val="header"/>
    <w:basedOn w:val="Normal"/>
    <w:link w:val="HeaderChar"/>
    <w:uiPriority w:val="99"/>
    <w:unhideWhenUsed/>
    <w:rsid w:val="00CE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B8"/>
  </w:style>
  <w:style w:type="paragraph" w:styleId="Footer">
    <w:name w:val="footer"/>
    <w:basedOn w:val="Normal"/>
    <w:link w:val="FooterChar"/>
    <w:uiPriority w:val="99"/>
    <w:unhideWhenUsed/>
    <w:rsid w:val="00CE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B8"/>
  </w:style>
  <w:style w:type="table" w:styleId="TableGrid">
    <w:name w:val="Table Grid"/>
    <w:basedOn w:val="TableNormal"/>
    <w:uiPriority w:val="39"/>
    <w:rsid w:val="00176828"/>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76828"/>
    <w:pPr>
      <w:spacing w:after="0" w:line="240" w:lineRule="auto"/>
      <w:ind w:right="567"/>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rsid w:val="00176828"/>
    <w:rPr>
      <w:rFonts w:ascii="Times New Roman" w:eastAsia="Times New Roman" w:hAnsi="Times New Roman" w:cs="Times New Roman"/>
      <w:sz w:val="24"/>
      <w:szCs w:val="20"/>
      <w:lang w:val="en-US" w:eastAsia="en-US"/>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4A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mie.com.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google.com/url?sa=i&amp;url=https%3A%2F%2Fwww.publications.qld.gov.au%2Fdataset%2F062817df-91d6-41b0-9dbe-07b02a1cf6f8%2Fresource%2F03abe50e-9a4c-48d9-b178-586afa5fa1ab%2Fdownload%2Fprogramstoragedeviceverificationv181.pdf&amp;psig=AOvVaw1oOIgkcBJaT6z2nt88xFGD&amp;ust=1595566375294000&amp;source=images&amp;cd=vfe&amp;ved=0CAIQjRxqFwoTCLD7-4rK4uo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7CD6674FCAD47853A0EFED4C74372" ma:contentTypeVersion="14" ma:contentTypeDescription="Create a new document." ma:contentTypeScope="" ma:versionID="82258c9a3f167036e632cd1cf7ff37d5">
  <xsd:schema xmlns:xsd="http://www.w3.org/2001/XMLSchema" xmlns:xs="http://www.w3.org/2001/XMLSchema" xmlns:p="http://schemas.microsoft.com/office/2006/metadata/properties" xmlns:ns1="http://schemas.microsoft.com/sharepoint/v3" xmlns:ns2="a8148f7b-dc79-47a0-b827-500e73fcd58f" targetNamespace="http://schemas.microsoft.com/office/2006/metadata/properties" ma:root="true" ma:fieldsID="65aa872f372745e2a05b8498f04e7e29" ns1:_="" ns2:_="">
    <xsd:import namespace="http://schemas.microsoft.com/sharepoint/v3"/>
    <xsd:import namespace="a8148f7b-dc79-47a0-b827-500e73fcd58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148f7b-dc79-47a0-b827-500e73fcd58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PublishedNotificationAddresses xmlns="a8148f7b-dc79-47a0-b827-500e73fcd58f" xsi:nil="true"/>
    <PPModeratedBy xmlns="a8148f7b-dc79-47a0-b827-500e73fcd58f">
      <UserInfo>
        <DisplayName>MURPHY, Laura</DisplayName>
        <AccountId>43</AccountId>
        <AccountType/>
      </UserInfo>
    </PPModeratedBy>
    <PPSubmittedBy xmlns="a8148f7b-dc79-47a0-b827-500e73fcd58f">
      <UserInfo>
        <DisplayName>MURPHY, Laura</DisplayName>
        <AccountId>43</AccountId>
        <AccountType/>
      </UserInfo>
    </PPSubmittedBy>
    <PPContentOwner xmlns="a8148f7b-dc79-47a0-b827-500e73fcd58f">
      <UserInfo>
        <DisplayName>MURPHY, Laura</DisplayName>
        <AccountId>43</AccountId>
        <AccountType/>
      </UserInfo>
    </PPContentOwner>
    <PPContentApprover xmlns="a8148f7b-dc79-47a0-b827-500e73fcd58f">
      <UserInfo>
        <DisplayName>MURPHY, Laura</DisplayName>
        <AccountId>43</AccountId>
        <AccountType/>
      </UserInfo>
    </PPContentApprover>
    <PPLastReviewedDate xmlns="a8148f7b-dc79-47a0-b827-500e73fcd58f">2021-02-11T02:41:34+00:00</PPLastReviewedDate>
    <PPLastReviewedBy xmlns="a8148f7b-dc79-47a0-b827-500e73fcd58f">
      <UserInfo>
        <DisplayName>MURPHY, Laura</DisplayName>
        <AccountId>43</AccountId>
        <AccountType/>
      </UserInfo>
    </PPLastReviewedBy>
    <PublishingExpirationDate xmlns="http://schemas.microsoft.com/sharepoint/v3" xsi:nil="true"/>
    <PPSubmittedDate xmlns="a8148f7b-dc79-47a0-b827-500e73fcd58f">2021-02-11T02:40:40+00:00</PPSubmittedDate>
    <PPReferenceNumber xmlns="a8148f7b-dc79-47a0-b827-500e73fcd58f" xsi:nil="true"/>
    <PublishingStartDate xmlns="http://schemas.microsoft.com/sharepoint/v3" xsi:nil="true"/>
    <PPContentAuthor xmlns="a8148f7b-dc79-47a0-b827-500e73fcd58f">
      <UserInfo>
        <DisplayName>MURPHY, Laura</DisplayName>
        <AccountId>43</AccountId>
        <AccountType/>
      </UserInfo>
    </PPContentAuthor>
    <PPModeratedDate xmlns="a8148f7b-dc79-47a0-b827-500e73fcd58f">2021-02-11T02:41:34+00:00</PPModeratedDate>
    <PPReviewDate xmlns="a8148f7b-dc79-47a0-b827-500e73fcd58f" xsi:nil="true"/>
  </documentManagement>
</p:properties>
</file>

<file path=customXml/itemProps1.xml><?xml version="1.0" encoding="utf-8"?>
<ds:datastoreItem xmlns:ds="http://schemas.openxmlformats.org/officeDocument/2006/customXml" ds:itemID="{AF356DC3-8B2E-4693-9FCA-8C39B9AB9A14}"/>
</file>

<file path=customXml/itemProps2.xml><?xml version="1.0" encoding="utf-8"?>
<ds:datastoreItem xmlns:ds="http://schemas.openxmlformats.org/officeDocument/2006/customXml" ds:itemID="{8EC94626-B083-4809-9EA4-745CB27F16D3}"/>
</file>

<file path=customXml/itemProps3.xml><?xml version="1.0" encoding="utf-8"?>
<ds:datastoreItem xmlns:ds="http://schemas.openxmlformats.org/officeDocument/2006/customXml" ds:itemID="{1B9EEEE7-4D19-4E1F-AE57-3DA96353D20A}"/>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and responding to bullying</dc:title>
  <dc:subject/>
  <dc:creator>ADAMS, Emelie (egabb1)</dc:creator>
  <cp:keywords/>
  <dc:description/>
  <cp:lastModifiedBy>MURPHY, Laura (lmurp28)</cp:lastModifiedBy>
  <cp:revision>2</cp:revision>
  <dcterms:created xsi:type="dcterms:W3CDTF">2021-02-11T02:26:00Z</dcterms:created>
  <dcterms:modified xsi:type="dcterms:W3CDTF">2021-02-11T02:26:00Z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0x010100BEF7CD6674FCAD47853A0EFED4C74372</vt:lpwstr>
  </property>
</Properties>
</file>